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Resultados do Questionário e Pauta para Roda de Conversa</w:t>
      </w:r>
    </w:p>
    <w:p>
      <w:r>
        <w:t>Este material apresenta os principais achados do questionário aplicado às famílias, com o objetivo de compreender melhor o desenvolvimento das crianças e refletir em conjunto sobre estratégias para apoiar seu crescimento socioemocional, cognitivo e de autonomia.</w:t>
      </w:r>
    </w:p>
    <w:p>
      <w:pPr>
        <w:pStyle w:val="Heading1"/>
      </w:pPr>
      <w:r>
        <w:t>Principais Achados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Categoria</w:t>
            </w:r>
          </w:p>
        </w:tc>
        <w:tc>
          <w:tcPr>
            <w:tcW w:type="dxa" w:w="4320"/>
          </w:tcPr>
          <w:p>
            <w:r>
              <w:t>Principais Resultados</w:t>
            </w:r>
          </w:p>
        </w:tc>
      </w:tr>
      <w:tr>
        <w:tc>
          <w:tcPr>
            <w:tcW w:type="dxa" w:w="4320"/>
          </w:tcPr>
          <w:p>
            <w:r>
              <w:t>Preferências de brincadeiras</w:t>
            </w:r>
          </w:p>
        </w:tc>
        <w:tc>
          <w:tcPr>
            <w:tcW w:type="dxa" w:w="4320"/>
          </w:tcPr>
          <w:p>
            <w:r>
              <w:t>Faz de conta (34%), ao ar livre (31%), trabalhos manuais (19%), blocos (16%), eletrônicos (0%)</w:t>
            </w:r>
          </w:p>
        </w:tc>
      </w:tr>
      <w:tr>
        <w:tc>
          <w:tcPr>
            <w:tcW w:type="dxa" w:w="4320"/>
          </w:tcPr>
          <w:p>
            <w:r>
              <w:t>Com quem brincam</w:t>
            </w:r>
          </w:p>
        </w:tc>
        <w:tc>
          <w:tcPr>
            <w:tcW w:type="dxa" w:w="4320"/>
          </w:tcPr>
          <w:p>
            <w:r>
              <w:t>Com adultos da família (62,5%), com crianças da família (25%), com amigos (9%), sozinhos (0%)</w:t>
            </w:r>
          </w:p>
        </w:tc>
      </w:tr>
      <w:tr>
        <w:tc>
          <w:tcPr>
            <w:tcW w:type="dxa" w:w="4320"/>
          </w:tcPr>
          <w:p>
            <w:r>
              <w:t>Regulação emocional</w:t>
            </w:r>
          </w:p>
        </w:tc>
        <w:tc>
          <w:tcPr>
            <w:tcW w:type="dxa" w:w="4320"/>
          </w:tcPr>
          <w:p>
            <w:r>
              <w:t>65% se acalmam após ficarem chateados, 34% têm dificuldade de se acalmar, 78% reagem impulsivamente</w:t>
            </w:r>
          </w:p>
        </w:tc>
      </w:tr>
      <w:tr>
        <w:tc>
          <w:tcPr>
            <w:tcW w:type="dxa" w:w="4320"/>
          </w:tcPr>
          <w:p>
            <w:r>
              <w:t>Atenção e habilidades cognitivas</w:t>
            </w:r>
          </w:p>
        </w:tc>
        <w:tc>
          <w:tcPr>
            <w:tcW w:type="dxa" w:w="4320"/>
          </w:tcPr>
          <w:p>
            <w:r>
              <w:t>Reconhecem cores, formas e números; 69% conseguem manter atenção por alguns minutos</w:t>
            </w:r>
          </w:p>
        </w:tc>
      </w:tr>
      <w:tr>
        <w:tc>
          <w:tcPr>
            <w:tcW w:type="dxa" w:w="4320"/>
          </w:tcPr>
          <w:p>
            <w:r>
              <w:t>Autonomia</w:t>
            </w:r>
          </w:p>
        </w:tc>
        <w:tc>
          <w:tcPr>
            <w:tcW w:type="dxa" w:w="4320"/>
          </w:tcPr>
          <w:p>
            <w:r>
              <w:t>72% precisam de ajuda em autocuidado, 28% já conseguem sozinhos</w:t>
            </w:r>
          </w:p>
        </w:tc>
      </w:tr>
      <w:tr>
        <w:tc>
          <w:tcPr>
            <w:tcW w:type="dxa" w:w="4320"/>
          </w:tcPr>
          <w:p>
            <w:r>
              <w:t>Uso de eletrônicos</w:t>
            </w:r>
          </w:p>
        </w:tc>
        <w:tc>
          <w:tcPr>
            <w:tcW w:type="dxa" w:w="4320"/>
          </w:tcPr>
          <w:p>
            <w:r>
              <w:t>65% usam de 30 min a mais de 2h/dia, 22% até 1h, 7 não utilizam</w:t>
            </w:r>
          </w:p>
        </w:tc>
      </w:tr>
    </w:tbl>
    <w:p>
      <w:pPr>
        <w:pStyle w:val="Heading1"/>
      </w:pPr>
      <w:r>
        <w:t>Síntese</w:t>
      </w:r>
    </w:p>
    <w:p>
      <w:r>
        <w:t>As crianças apresentam bom desenvolvimento cognitivo e interesse pelo brincar, mas ainda precisam de apoio maior em: regulação emocional (frustração, espera, autocontrole), socialização entre pares, autonomia em autocuidado e uso equilibrado de telas.</w:t>
      </w:r>
    </w:p>
    <w:p>
      <w:pPr>
        <w:pStyle w:val="Heading1"/>
      </w:pPr>
      <w:r>
        <w:t>Pauta para a Roda de Conversa com Pais</w:t>
      </w:r>
    </w:p>
    <w:p>
      <w:r>
        <w:t>1. Boas-vindas (5 min): Agradecer a presença e explicar o objetivo da roda.</w:t>
      </w:r>
    </w:p>
    <w:p>
      <w:r>
        <w:t>2. Apresentação dos resultados (15 min): Compartilhar os principais dados do questionário, destacando pontos positivos e pontos de atenção.</w:t>
      </w:r>
    </w:p>
    <w:p>
      <w:r>
        <w:t>3. Discussão em grupo (25 min):</w:t>
      </w:r>
    </w:p>
    <w:p>
      <w:r>
        <w:t>- O que mais chamou a atenção de vocês nesses resultados?</w:t>
      </w:r>
    </w:p>
    <w:p>
      <w:r>
        <w:t>- Como vocês incentivam a autonomia dos filhos em casa?</w:t>
      </w:r>
    </w:p>
    <w:p>
      <w:r>
        <w:t>- Quais estratégias vocês usam para lidar com a frustração ou impulsividade das crianças?</w:t>
      </w:r>
    </w:p>
    <w:p>
      <w:r>
        <w:t>- Como é a relação da sua criança com outras crianças fora da escola?</w:t>
      </w:r>
    </w:p>
    <w:p>
      <w:r>
        <w:t>- Que limites vocês colocam para o tempo de telas?</w:t>
      </w:r>
    </w:p>
    <w:p>
      <w:r>
        <w:t>- Como vocês percebem que seu filho(a) se envolve nas atividades escolares?</w:t>
      </w:r>
    </w:p>
    <w:p>
      <w:r>
        <w:t>4. Encerramento (10 min): Reforçar a importância da parceria família-escola e entregar sugestões práticas de atividades para estimular autonomia, socialização e regulação emocional.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